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8BC69" w14:textId="2D44352D" w:rsidR="0010190C" w:rsidRDefault="0010190C" w:rsidP="0010190C">
      <w:pPr>
        <w:spacing w:after="252"/>
        <w:ind w:left="244" w:right="480" w:hanging="10"/>
        <w:jc w:val="right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1E05CA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1</w:t>
      </w:r>
      <w:r w:rsidRPr="001E05CA">
        <w:rPr>
          <w:sz w:val="18"/>
          <w:szCs w:val="18"/>
        </w:rPr>
        <w:t xml:space="preserve">a do </w:t>
      </w:r>
      <w:r w:rsidRPr="000F223F">
        <w:rPr>
          <w:sz w:val="18"/>
          <w:szCs w:val="18"/>
        </w:rPr>
        <w:t>Regulaminu rekruta</w:t>
      </w:r>
      <w:r>
        <w:rPr>
          <w:sz w:val="18"/>
          <w:szCs w:val="18"/>
        </w:rPr>
        <w:t>c</w:t>
      </w:r>
      <w:bookmarkStart w:id="0" w:name="_GoBack"/>
      <w:bookmarkEnd w:id="0"/>
      <w:r>
        <w:rPr>
          <w:sz w:val="18"/>
          <w:szCs w:val="18"/>
        </w:rPr>
        <w:t xml:space="preserve">ji i uczestnictwa w projekcie </w:t>
      </w:r>
      <w:r>
        <w:rPr>
          <w:sz w:val="18"/>
          <w:szCs w:val="18"/>
        </w:rPr>
        <w:br/>
      </w:r>
      <w:r w:rsidRPr="000F223F">
        <w:rPr>
          <w:sz w:val="18"/>
          <w:szCs w:val="18"/>
        </w:rPr>
        <w:t>„BEZPIECZNA PRZYSTAŃ - wsparcie osób w kryzysie bezdomności przebywających w Poznaniu</w:t>
      </w:r>
    </w:p>
    <w:p w14:paraId="43B244A8" w14:textId="1DB6549D" w:rsidR="007A336B" w:rsidRPr="00355418" w:rsidRDefault="00E13BFE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Informacja dotycząca przetwarzania danych osobowych 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dla wszystkich osób zaanga</w:t>
      </w:r>
      <w:r w:rsidR="003F353F">
        <w:rPr>
          <w:rFonts w:eastAsia="Arial" w:cstheme="minorHAnsi"/>
          <w:b/>
          <w:color w:val="000000"/>
          <w:sz w:val="20"/>
          <w:szCs w:val="20"/>
          <w:lang w:eastAsia="pl-PL"/>
        </w:rPr>
        <w:t>ż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>ow</w:t>
      </w:r>
      <w:r w:rsidR="004F5D8C">
        <w:rPr>
          <w:rFonts w:eastAsia="Arial" w:cstheme="minorHAnsi"/>
          <w:b/>
          <w:color w:val="000000"/>
          <w:sz w:val="20"/>
          <w:szCs w:val="20"/>
          <w:lang w:eastAsia="pl-PL"/>
        </w:rPr>
        <w:t>a</w:t>
      </w:r>
      <w:r w:rsidR="007A336B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nych w projekty 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realizowane w ramach FEW</w:t>
      </w:r>
      <w:r w:rsidR="00EF5F74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 </w:t>
      </w:r>
      <w:r w:rsidR="00EF5F74" w:rsidRPr="00355418">
        <w:rPr>
          <w:rFonts w:eastAsia="Arial" w:cstheme="minorHAnsi"/>
          <w:color w:val="000000"/>
          <w:sz w:val="20"/>
          <w:szCs w:val="20"/>
          <w:lang w:eastAsia="pl-PL"/>
        </w:rPr>
        <w:t>(w tym uczestników projektu)</w:t>
      </w:r>
      <w:r w:rsidR="007A336B"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>.</w:t>
      </w:r>
    </w:p>
    <w:p w14:paraId="1BBDE3DC" w14:textId="34D2DC6F" w:rsidR="00EF5F74" w:rsidRDefault="00EF5F74" w:rsidP="00A76BB9">
      <w:pPr>
        <w:spacing w:after="252"/>
        <w:ind w:left="244" w:right="480" w:hanging="10"/>
        <w:rPr>
          <w:rFonts w:eastAsia="Arial" w:cstheme="minorHAnsi"/>
          <w:b/>
          <w:color w:val="000000"/>
          <w:sz w:val="20"/>
          <w:szCs w:val="20"/>
          <w:lang w:eastAsia="pl-PL"/>
        </w:rPr>
      </w:pPr>
      <w:r w:rsidRPr="00355418">
        <w:rPr>
          <w:rFonts w:eastAsia="Arial" w:cstheme="minorHAnsi"/>
          <w:b/>
          <w:color w:val="000000"/>
          <w:sz w:val="20"/>
          <w:szCs w:val="20"/>
          <w:lang w:eastAsia="pl-PL"/>
        </w:rPr>
        <w:t xml:space="preserve">Nr projektu </w:t>
      </w:r>
      <w:r w:rsidR="0010190C" w:rsidRPr="0010190C">
        <w:rPr>
          <w:rFonts w:eastAsia="Arial" w:cstheme="minorHAnsi"/>
          <w:b/>
          <w:color w:val="000000"/>
          <w:sz w:val="20"/>
          <w:szCs w:val="20"/>
          <w:lang w:eastAsia="pl-PL"/>
        </w:rPr>
        <w:t>FEWP.06.16-IZ.00-0089/24</w:t>
      </w:r>
    </w:p>
    <w:p w14:paraId="3959A306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Administratorem danych osobowych jest Województwo Wielkopolskie z siedzibą Urzędu Marszałkowskiego Województwa Wielkopolskiego w Poznaniu przy al. Niepodległości 34, 61-714 Poznań, e-mail: </w:t>
      </w:r>
      <w:hyperlink r:id="rId8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kancelaria@umww.pl</w:t>
        </w:r>
      </w:hyperlink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, fax 61 626 69 69, adres skrytki urzędu na platformie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484D6EA1" w14:textId="2A4FEFFC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sobowe są przetwarzane 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w celu aplikowania o dofinansowanie i realizacji projektów</w:t>
      </w:r>
      <w:r w:rsidR="007A336B">
        <w:rPr>
          <w:rFonts w:eastAsia="Arial" w:cstheme="minorHAnsi"/>
          <w:color w:val="000000"/>
          <w:sz w:val="20"/>
          <w:szCs w:val="20"/>
          <w:lang w:eastAsia="pl-PL"/>
        </w:rPr>
        <w:t xml:space="preserve"> i ich rozliczenia</w:t>
      </w:r>
      <w:r w:rsidR="006F4734" w:rsidRPr="006F4734">
        <w:rPr>
          <w:rFonts w:eastAsia="Arial" w:cstheme="minorHAnsi"/>
          <w:color w:val="000000"/>
          <w:sz w:val="20"/>
          <w:szCs w:val="20"/>
          <w:lang w:eastAsia="pl-PL"/>
        </w:rPr>
        <w:t>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archiwizacyjnych.</w:t>
      </w:r>
    </w:p>
    <w:p w14:paraId="77A5412A" w14:textId="5099E323" w:rsidR="00A76BB9" w:rsidRPr="006F4734" w:rsidRDefault="00A76BB9" w:rsidP="006F4734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przetwarzamy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6F4734">
        <w:rPr>
          <w:rFonts w:eastAsia="Arial" w:cstheme="minorHAnsi"/>
          <w:color w:val="000000"/>
          <w:sz w:val="20"/>
          <w:szCs w:val="20"/>
          <w:lang w:eastAsia="pl-PL"/>
        </w:rPr>
        <w:t>w związku z wypełnieniem obowiązku prawnego ciążącego na administratorze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, który wynika z ustawy wdro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eniowej 2021-2027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1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, rozporządzeń </w:t>
      </w:r>
      <w:proofErr w:type="spellStart"/>
      <w:r w:rsidR="006F4734">
        <w:rPr>
          <w:rFonts w:eastAsia="Arial" w:cstheme="minorHAnsi"/>
          <w:color w:val="000000"/>
          <w:sz w:val="20"/>
          <w:szCs w:val="20"/>
          <w:lang w:eastAsia="pl-PL"/>
        </w:rPr>
        <w:t>P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>E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iR</w:t>
      </w:r>
      <w:proofErr w:type="spellEnd"/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</w:t>
      </w:r>
      <w:r w:rsidR="00671A97">
        <w:rPr>
          <w:rStyle w:val="Odwoanieprzypisudolnego"/>
          <w:rFonts w:eastAsia="Arial" w:cstheme="minorHAnsi"/>
          <w:color w:val="000000"/>
          <w:sz w:val="20"/>
          <w:szCs w:val="20"/>
          <w:lang w:eastAsia="pl-PL"/>
        </w:rPr>
        <w:footnoteReference w:id="2"/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 i innych powi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zanych oraz ust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a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wy o finansach publicznych i ustawy o narodowym zasobie archiwalnym i archiwach.</w:t>
      </w:r>
    </w:p>
    <w:p w14:paraId="19C1E35E" w14:textId="3735E31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W sprawach związanych z przetwarzaniem danych osobowych można kontaktować się z Inspektorem ochrony danych osobowych listownie pod adresem administratora danych, lub elektronicznie poprzez skrytkę 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ePUAP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: 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umarszwlkp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/</w:t>
      </w:r>
      <w:proofErr w:type="spellStart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SkrytkaESP</w:t>
      </w:r>
      <w:proofErr w:type="spellEnd"/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lub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e-mail: </w:t>
      </w:r>
      <w:hyperlink r:id="rId9" w:history="1">
        <w:r w:rsidRPr="00A76BB9">
          <w:rPr>
            <w:rStyle w:val="Hipercze"/>
            <w:rFonts w:eastAsia="Arial" w:cstheme="minorHAnsi"/>
            <w:sz w:val="20"/>
            <w:szCs w:val="20"/>
            <w:lang w:eastAsia="pl-PL"/>
          </w:rPr>
          <w:t>inspektor.ochrony@umww.pl</w:t>
        </w:r>
      </w:hyperlink>
      <w:r w:rsidR="006F4734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3E3C5169" w14:textId="32DEAEA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przetwarzane do czasu rozliczenia Programu Fundusze Europejskie dla Wielkopolski 2021-2027 oraz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upływu okresu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archiwiz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acji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dokumentacji</w:t>
      </w:r>
      <w:r w:rsidR="00671A97">
        <w:rPr>
          <w:rFonts w:eastAsia="Arial" w:cstheme="minorHAnsi"/>
          <w:color w:val="000000"/>
          <w:sz w:val="20"/>
          <w:szCs w:val="20"/>
          <w:lang w:eastAsia="pl-PL"/>
        </w:rPr>
        <w:t xml:space="preserve"> związanej z tym programem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.</w:t>
      </w:r>
    </w:p>
    <w:p w14:paraId="2B0BEED4" w14:textId="02D1B173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Podanie danych osobowych obowiązkowych jest warunkiem ustawowym</w:t>
      </w:r>
      <w:r w:rsidR="00354529">
        <w:rPr>
          <w:rFonts w:eastAsia="Arial" w:cstheme="minorHAnsi"/>
          <w:color w:val="000000"/>
          <w:sz w:val="20"/>
          <w:szCs w:val="20"/>
          <w:lang w:eastAsia="pl-PL"/>
        </w:rPr>
        <w:t xml:space="preserve">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a ich niepodanie skutkuje brakiem możliwości udziału w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projekcie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. </w:t>
      </w:r>
    </w:p>
    <w:p w14:paraId="03D61203" w14:textId="3094CD10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Przysługuje Państwu prawo do usunięcia danych osobowych, o ile Państwa dane osobowe są przetwarzane na podstawie wyrażonej zgody, lub wynika to z wymogu prawa, lub gdy dane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 xml:space="preserve">te 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są już niepotrzebne do przetwarzania danych.</w:t>
      </w:r>
    </w:p>
    <w:p w14:paraId="467DAC25" w14:textId="23DF1B28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14:paraId="5E41E3FA" w14:textId="412182E1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14:paraId="20D3D42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dostępu do danych osobowych, ich sprostowania lub ograniczenia przetwarzania.</w:t>
      </w:r>
    </w:p>
    <w:p w14:paraId="797F7A77" w14:textId="3DA6D82A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14:paraId="2A8A294F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14:paraId="115F7BC4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będą ujawniane: </w:t>
      </w:r>
    </w:p>
    <w:p w14:paraId="209F8DD7" w14:textId="15135EB2" w:rsidR="00A76BB9" w:rsidRPr="00265148" w:rsidRDefault="00A76BB9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podmiotom świadczącym usługi na rzecz 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Województwa Wielkopolskie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g</w:t>
      </w:r>
      <w:r w:rsidR="006F4734">
        <w:rPr>
          <w:rFonts w:eastAsia="Arial" w:cstheme="minorHAnsi"/>
          <w:color w:val="000000"/>
          <w:sz w:val="20"/>
          <w:szCs w:val="20"/>
          <w:lang w:eastAsia="pl-PL"/>
        </w:rPr>
        <w:t>o</w:t>
      </w: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 xml:space="preserve"> w zakresie serwisu i wsparcia systemów informatycznych, utylizacji dokumentacji niearchiwalnej, przekazywania przesyłek po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cztowych,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lastRenderedPageBreak/>
        <w:t xml:space="preserve">lub podmiotom 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dokonującym badań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kontroli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, ewaluacji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na zlecenie </w:t>
      </w:r>
      <w:r w:rsidR="00265148"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Województwa Wielkopolskiego</w:t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 xml:space="preserve"> </w:t>
      </w:r>
      <w:r w:rsidR="005520FF">
        <w:rPr>
          <w:rFonts w:eastAsia="Arial" w:cstheme="minorHAnsi"/>
          <w:iCs/>
          <w:color w:val="000000"/>
          <w:sz w:val="20"/>
          <w:szCs w:val="20"/>
          <w:lang w:eastAsia="pl-PL"/>
        </w:rPr>
        <w:br/>
      </w:r>
      <w:r w:rsidRPr="00265148">
        <w:rPr>
          <w:rFonts w:eastAsia="Arial" w:cstheme="minorHAnsi"/>
          <w:iCs/>
          <w:color w:val="000000"/>
          <w:sz w:val="20"/>
          <w:szCs w:val="20"/>
          <w:lang w:eastAsia="pl-PL"/>
        </w:rPr>
        <w:t>w związku z realizacją programu Fundusze Europejskie dla Wielkopolski na lata 2021-2027;</w:t>
      </w:r>
    </w:p>
    <w:p w14:paraId="5192190D" w14:textId="3AAB99AB" w:rsidR="00265148" w:rsidRPr="00265148" w:rsidRDefault="00671A97" w:rsidP="00265148">
      <w:pPr>
        <w:numPr>
          <w:ilvl w:val="0"/>
          <w:numId w:val="11"/>
        </w:numPr>
        <w:spacing w:after="0"/>
        <w:ind w:left="709"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>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rozwoju regionalnego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, który wykonuje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zadania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państwa członkowskiego, minist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właściw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do spraw finansów publicznych, 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wspólnemu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sekretariat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owi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koordynator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programów </w:t>
      </w:r>
      <w:proofErr w:type="spellStart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Interreg</w:t>
      </w:r>
      <w:proofErr w:type="spellEnd"/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kontroler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krajowy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wdrażając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>, instytucj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om</w:t>
      </w:r>
      <w:r w:rsidR="00265148" w:rsidRPr="00265148">
        <w:rPr>
          <w:rFonts w:eastAsia="Arial" w:cstheme="minorHAnsi"/>
          <w:color w:val="000000"/>
          <w:sz w:val="20"/>
          <w:szCs w:val="20"/>
          <w:lang w:eastAsia="pl-PL"/>
        </w:rPr>
        <w:t xml:space="preserve"> pośrednicząc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ym o ile niezb</w:t>
      </w:r>
      <w:r w:rsidR="005520FF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265148">
        <w:rPr>
          <w:rFonts w:eastAsia="Arial" w:cstheme="minorHAnsi"/>
          <w:color w:val="000000"/>
          <w:sz w:val="20"/>
          <w:szCs w:val="20"/>
          <w:lang w:eastAsia="pl-PL"/>
        </w:rPr>
        <w:t>dne to będzie do realizacji ich zadań.</w:t>
      </w:r>
    </w:p>
    <w:p w14:paraId="42A6836D" w14:textId="77777777" w:rsidR="00A76BB9" w:rsidRPr="00A76BB9" w:rsidRDefault="00A76BB9" w:rsidP="00A76BB9">
      <w:pPr>
        <w:numPr>
          <w:ilvl w:val="0"/>
          <w:numId w:val="6"/>
        </w:numPr>
        <w:spacing w:after="0"/>
        <w:ind w:right="480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przetwarzane w sposób zautomatyzowany w celu podjęcia jakiejkolwiek decyzji oraz profilowania.</w:t>
      </w:r>
    </w:p>
    <w:p w14:paraId="090CD5F3" w14:textId="300743A6" w:rsidR="00A76BB9" w:rsidRDefault="00A76BB9" w:rsidP="00E13BFE">
      <w:pPr>
        <w:numPr>
          <w:ilvl w:val="0"/>
          <w:numId w:val="6"/>
        </w:numPr>
        <w:spacing w:after="0"/>
        <w:ind w:left="357" w:right="482" w:hanging="357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 w:rsidRPr="00A76BB9">
        <w:rPr>
          <w:rFonts w:eastAsia="Arial" w:cstheme="minorHAnsi"/>
          <w:color w:val="000000"/>
          <w:sz w:val="20"/>
          <w:szCs w:val="20"/>
          <w:lang w:eastAsia="pl-PL"/>
        </w:rPr>
        <w:t>Państwa dane osobowe nie są przekazywane poza Europejski Obszar Gospodarczy oraz do organizacji międzynarodowych.</w:t>
      </w:r>
    </w:p>
    <w:p w14:paraId="2BA7E6C8" w14:textId="58ADED1F" w:rsidR="00A76BB9" w:rsidRPr="006F5493" w:rsidRDefault="00671A97" w:rsidP="006F5493">
      <w:pPr>
        <w:numPr>
          <w:ilvl w:val="0"/>
          <w:numId w:val="6"/>
        </w:numPr>
        <w:spacing w:after="0"/>
        <w:ind w:right="482"/>
        <w:jc w:val="both"/>
        <w:rPr>
          <w:rFonts w:eastAsia="Arial" w:cstheme="minorHAnsi"/>
          <w:color w:val="000000"/>
          <w:sz w:val="20"/>
          <w:szCs w:val="20"/>
          <w:lang w:eastAsia="pl-PL"/>
        </w:rPr>
      </w:pP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Państwa dane osobowe udostępnione zostały przez Beneficjenta </w:t>
      </w:r>
      <w:r w:rsidR="0010190C" w:rsidRPr="0010190C">
        <w:rPr>
          <w:rFonts w:eastAsia="Arial" w:cstheme="minorHAnsi"/>
          <w:color w:val="000000"/>
          <w:sz w:val="20"/>
          <w:szCs w:val="20"/>
          <w:lang w:eastAsia="pl-PL"/>
        </w:rPr>
        <w:t>Miasto Poznań</w:t>
      </w:r>
      <w:r>
        <w:rPr>
          <w:rFonts w:eastAsia="Arial" w:cstheme="minorHAnsi"/>
          <w:color w:val="000000"/>
          <w:sz w:val="20"/>
          <w:szCs w:val="20"/>
          <w:lang w:eastAsia="pl-PL"/>
        </w:rPr>
        <w:t>w zakresie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 niezb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dnym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do 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osi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ą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 xml:space="preserve">gniecia 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>cel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ów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przetwa</w:t>
      </w:r>
      <w:r w:rsidR="003F353F">
        <w:rPr>
          <w:rFonts w:eastAsia="Arial" w:cstheme="minorHAnsi"/>
          <w:color w:val="000000"/>
          <w:sz w:val="20"/>
          <w:szCs w:val="20"/>
          <w:lang w:eastAsia="pl-PL"/>
        </w:rPr>
        <w:t>rzania,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 lecz nie wi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ę</w:t>
      </w:r>
      <w:r w:rsidR="00E13BFE">
        <w:rPr>
          <w:rFonts w:eastAsia="Arial" w:cstheme="minorHAnsi"/>
          <w:color w:val="000000"/>
          <w:sz w:val="20"/>
          <w:szCs w:val="20"/>
          <w:lang w:eastAsia="pl-PL"/>
        </w:rPr>
        <w:t xml:space="preserve">kszym niż zakres </w:t>
      </w:r>
      <w:r>
        <w:rPr>
          <w:rFonts w:eastAsia="Arial" w:cstheme="minorHAnsi"/>
          <w:color w:val="000000"/>
          <w:sz w:val="20"/>
          <w:szCs w:val="20"/>
          <w:lang w:eastAsia="pl-PL"/>
        </w:rPr>
        <w:t>o którym mowa w art. 87 ustawy wdro</w:t>
      </w:r>
      <w:r w:rsidR="00CC3A94">
        <w:rPr>
          <w:rFonts w:eastAsia="Arial" w:cstheme="minorHAnsi"/>
          <w:color w:val="000000"/>
          <w:sz w:val="20"/>
          <w:szCs w:val="20"/>
          <w:lang w:eastAsia="pl-PL"/>
        </w:rPr>
        <w:t>ż</w:t>
      </w:r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eniowej 2021-2027 lub rozporządzeń </w:t>
      </w:r>
      <w:proofErr w:type="spellStart"/>
      <w:r>
        <w:rPr>
          <w:rFonts w:eastAsia="Arial" w:cstheme="minorHAnsi"/>
          <w:color w:val="000000"/>
          <w:sz w:val="20"/>
          <w:szCs w:val="20"/>
          <w:lang w:eastAsia="pl-PL"/>
        </w:rPr>
        <w:t>PEiR</w:t>
      </w:r>
      <w:proofErr w:type="spellEnd"/>
      <w:r>
        <w:rPr>
          <w:rFonts w:eastAsia="Arial" w:cstheme="minorHAnsi"/>
          <w:color w:val="000000"/>
          <w:sz w:val="20"/>
          <w:szCs w:val="20"/>
          <w:lang w:eastAsia="pl-PL"/>
        </w:rPr>
        <w:t xml:space="preserve"> UE 2021/1060, 2021/1056, 2021/1057.</w:t>
      </w:r>
    </w:p>
    <w:sectPr w:rsidR="00A76BB9" w:rsidRPr="006F5493" w:rsidSect="00000F65">
      <w:headerReference w:type="default" r:id="rId10"/>
      <w:pgSz w:w="12240" w:h="15840"/>
      <w:pgMar w:top="181" w:right="1185" w:bottom="249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D6C04" w14:textId="77777777" w:rsidR="00227BB0" w:rsidRDefault="00227BB0" w:rsidP="003750B9">
      <w:pPr>
        <w:spacing w:after="0" w:line="240" w:lineRule="auto"/>
      </w:pPr>
      <w:r>
        <w:separator/>
      </w:r>
    </w:p>
  </w:endnote>
  <w:endnote w:type="continuationSeparator" w:id="0">
    <w:p w14:paraId="1EB6B076" w14:textId="77777777" w:rsidR="00227BB0" w:rsidRDefault="00227BB0" w:rsidP="0037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005F50" w14:textId="77777777" w:rsidR="00227BB0" w:rsidRDefault="00227BB0" w:rsidP="003750B9">
      <w:pPr>
        <w:spacing w:after="0" w:line="240" w:lineRule="auto"/>
      </w:pPr>
      <w:r>
        <w:separator/>
      </w:r>
    </w:p>
  </w:footnote>
  <w:footnote w:type="continuationSeparator" w:id="0">
    <w:p w14:paraId="2AE4E7F5" w14:textId="77777777" w:rsidR="00227BB0" w:rsidRDefault="00227BB0" w:rsidP="003750B9">
      <w:pPr>
        <w:spacing w:after="0" w:line="240" w:lineRule="auto"/>
      </w:pPr>
      <w:r>
        <w:continuationSeparator/>
      </w:r>
    </w:p>
  </w:footnote>
  <w:footnote w:id="1">
    <w:p w14:paraId="5CA8F725" w14:textId="1B7BFD66" w:rsidR="00671A97" w:rsidRPr="00E13BFE" w:rsidRDefault="00671A97" w:rsidP="006C6C10">
      <w:pPr>
        <w:pStyle w:val="Tekstprzypisudolnego"/>
        <w:jc w:val="both"/>
        <w:rPr>
          <w:rFonts w:eastAsia="Arial" w:cstheme="minorHAnsi"/>
          <w:color w:val="000000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="006C6C10" w:rsidRPr="00E13BFE">
        <w:rPr>
          <w:rFonts w:eastAsia="Arial" w:cstheme="minorHAnsi"/>
          <w:color w:val="000000"/>
          <w:sz w:val="16"/>
          <w:szCs w:val="16"/>
          <w:lang w:eastAsia="pl-PL"/>
        </w:rPr>
        <w:t>Ustawa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wdrożeniow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>a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2021-2027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–</w:t>
      </w:r>
      <w:r w:rsidRP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U</w:t>
      </w:r>
      <w:r w:rsidR="00E13BFE">
        <w:rPr>
          <w:rFonts w:eastAsia="Arial" w:cstheme="minorHAnsi"/>
          <w:color w:val="000000"/>
          <w:sz w:val="16"/>
          <w:szCs w:val="16"/>
          <w:lang w:eastAsia="pl-PL"/>
        </w:rPr>
        <w:t xml:space="preserve">stawa </w:t>
      </w:r>
      <w:r w:rsidR="00E13BFE" w:rsidRPr="00E13BFE">
        <w:rPr>
          <w:rFonts w:eastAsia="Arial" w:cstheme="minorHAnsi"/>
          <w:color w:val="000000"/>
          <w:sz w:val="16"/>
          <w:szCs w:val="16"/>
          <w:lang w:eastAsia="pl-PL"/>
        </w:rPr>
        <w:t>z dnia 28 kwietnia 2022 r. o zasadach realizacji zadań finansowanych ze środków europejskich w perspektywie finansowej 2021-2027.</w:t>
      </w:r>
    </w:p>
  </w:footnote>
  <w:footnote w:id="2">
    <w:p w14:paraId="763C4A35" w14:textId="00CFF64D" w:rsidR="00E13BFE" w:rsidRPr="00E13BFE" w:rsidRDefault="00671A97" w:rsidP="006C6C10">
      <w:pPr>
        <w:pStyle w:val="Tekstprzypisudolneg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6C6C10">
        <w:rPr>
          <w:sz w:val="16"/>
          <w:szCs w:val="16"/>
        </w:rPr>
        <w:t>R</w:t>
      </w:r>
      <w:r w:rsidRPr="00E13BFE">
        <w:rPr>
          <w:sz w:val="16"/>
          <w:szCs w:val="16"/>
        </w:rPr>
        <w:t>ozporządze</w:t>
      </w:r>
      <w:r w:rsidR="00E13BFE">
        <w:rPr>
          <w:sz w:val="16"/>
          <w:szCs w:val="16"/>
        </w:rPr>
        <w:t>nia</w:t>
      </w:r>
      <w:r w:rsidRPr="00E13BFE">
        <w:rPr>
          <w:sz w:val="16"/>
          <w:szCs w:val="16"/>
        </w:rPr>
        <w:t xml:space="preserve"> </w:t>
      </w:r>
      <w:proofErr w:type="spellStart"/>
      <w:r w:rsidRPr="00E13BFE">
        <w:rPr>
          <w:sz w:val="16"/>
          <w:szCs w:val="16"/>
        </w:rPr>
        <w:t>PEiR</w:t>
      </w:r>
      <w:proofErr w:type="spellEnd"/>
      <w:r w:rsidRPr="00E13BFE">
        <w:rPr>
          <w:sz w:val="16"/>
          <w:szCs w:val="16"/>
        </w:rPr>
        <w:t xml:space="preserve"> UE 2021/1060, 2021/1056, 2021/1057</w:t>
      </w:r>
      <w:r w:rsidR="00E13BFE" w:rsidRPr="00E13BFE">
        <w:rPr>
          <w:sz w:val="16"/>
          <w:szCs w:val="16"/>
        </w:rPr>
        <w:t xml:space="preserve"> – odpowiednio: ROZPORZĄDZENIE PARLAMENTU EUROPEJSKIEGO I RADY (UE) 2021/1060 </w:t>
      </w:r>
      <w:r w:rsidR="0080505C">
        <w:rPr>
          <w:sz w:val="16"/>
          <w:szCs w:val="16"/>
        </w:rPr>
        <w:br/>
      </w:r>
      <w:r w:rsidR="00E13BFE" w:rsidRPr="00E13BFE">
        <w:rPr>
          <w:sz w:val="16"/>
          <w:szCs w:val="16"/>
        </w:rPr>
        <w:t>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  <w:r w:rsidR="00E13BFE">
        <w:rPr>
          <w:sz w:val="16"/>
          <w:szCs w:val="16"/>
        </w:rPr>
        <w:t xml:space="preserve"> </w:t>
      </w:r>
      <w:r w:rsidR="00E13BFE" w:rsidRPr="00E13BFE">
        <w:rPr>
          <w:sz w:val="16"/>
          <w:szCs w:val="16"/>
        </w:rPr>
        <w:t>ROZPORZĄDZENIE PARLAMENTU EUROPEJSKIEGO I RADY (UE) 2021/1056 z dnia 24 czerwca 2021 r. ustanawiające Fundusz na rzecz Sprawiedliwej Transformacji. ROZPORZĄDZENIE PARLAMENTU EURO</w:t>
      </w:r>
      <w:r w:rsidR="00E13BFE">
        <w:rPr>
          <w:sz w:val="16"/>
          <w:szCs w:val="16"/>
        </w:rPr>
        <w:t xml:space="preserve">PEJSKIEGO I RADY (UE) 2021/1057 </w:t>
      </w:r>
      <w:r w:rsidR="00E13BFE" w:rsidRPr="00E13BFE">
        <w:rPr>
          <w:sz w:val="16"/>
          <w:szCs w:val="16"/>
        </w:rPr>
        <w:t>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1B1C0" w14:textId="36697743" w:rsidR="00E13BFE" w:rsidRDefault="004B2242">
    <w:pPr>
      <w:pStyle w:val="Nagwek"/>
    </w:pPr>
    <w:r>
      <w:rPr>
        <w:noProof/>
        <w:lang w:eastAsia="pl-PL"/>
      </w:rPr>
      <w:drawing>
        <wp:inline distT="0" distB="0" distL="0" distR="0" wp14:anchorId="0FF58ECD" wp14:editId="5A73F9B4">
          <wp:extent cx="5760720" cy="618490"/>
          <wp:effectExtent l="0" t="0" r="0" b="0"/>
          <wp:docPr id="31" name="Obraz 31" descr="Czarno-białe zestawienie logotypów - logo Programu Fundusze Europejskie dla Wielkopolski, hasło dofinansowane przez Unię Europejską, herb województwa" title="zestawienie znak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Czarno-białe zestawienie logotypów - logo Programu Fundusze Europejskie dla Wielkopolski, hasło dofinansowane przez Unię Europejską, herb województwa" title="zestawienie znaków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18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B6E36"/>
    <w:multiLevelType w:val="hybridMultilevel"/>
    <w:tmpl w:val="D182F4DA"/>
    <w:lvl w:ilvl="0" w:tplc="F768054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4E69240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ECD61A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B2E77A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6AD380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2AB6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5B63AD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23FE4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50C106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C646C"/>
    <w:multiLevelType w:val="hybridMultilevel"/>
    <w:tmpl w:val="6122BB4C"/>
    <w:lvl w:ilvl="0" w:tplc="08F04D84">
      <w:start w:val="1"/>
      <w:numFmt w:val="decimal"/>
      <w:lvlText w:val="%1."/>
      <w:lvlJc w:val="left"/>
      <w:pPr>
        <w:ind w:left="489"/>
      </w:pPr>
      <w:rPr>
        <w:rFonts w:ascii="Arial" w:eastAsia="Arial" w:hAnsi="Arial" w:cs="Arial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46970">
      <w:start w:val="1"/>
      <w:numFmt w:val="decimal"/>
      <w:lvlText w:val="%2"/>
      <w:lvlJc w:val="left"/>
      <w:pPr>
        <w:ind w:left="7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07570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66B1C6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026426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4AB9A0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8D2E748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486CC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FAEEAC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2E5C29"/>
    <w:multiLevelType w:val="multilevel"/>
    <w:tmpl w:val="BD32C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C4B7C1C"/>
    <w:multiLevelType w:val="hybridMultilevel"/>
    <w:tmpl w:val="095ED53E"/>
    <w:lvl w:ilvl="0" w:tplc="5756E47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EEBD4">
      <w:start w:val="1"/>
      <w:numFmt w:val="lowerLetter"/>
      <w:lvlText w:val="%2"/>
      <w:lvlJc w:val="left"/>
      <w:pPr>
        <w:ind w:left="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F257FC">
      <w:start w:val="1"/>
      <w:numFmt w:val="decimal"/>
      <w:lvlRestart w:val="0"/>
      <w:lvlText w:val="%3)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38426EA">
      <w:start w:val="1"/>
      <w:numFmt w:val="decimal"/>
      <w:lvlText w:val="%4"/>
      <w:lvlJc w:val="left"/>
      <w:pPr>
        <w:ind w:left="1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EED272">
      <w:start w:val="1"/>
      <w:numFmt w:val="lowerLetter"/>
      <w:lvlText w:val="%5"/>
      <w:lvlJc w:val="left"/>
      <w:pPr>
        <w:ind w:left="2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70A74E">
      <w:start w:val="1"/>
      <w:numFmt w:val="lowerRoman"/>
      <w:lvlText w:val="%6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F6CA38">
      <w:start w:val="1"/>
      <w:numFmt w:val="decimal"/>
      <w:lvlText w:val="%7"/>
      <w:lvlJc w:val="left"/>
      <w:pPr>
        <w:ind w:left="3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1123728">
      <w:start w:val="1"/>
      <w:numFmt w:val="lowerLetter"/>
      <w:lvlText w:val="%8"/>
      <w:lvlJc w:val="left"/>
      <w:pPr>
        <w:ind w:left="4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286D12">
      <w:start w:val="1"/>
      <w:numFmt w:val="lowerRoman"/>
      <w:lvlText w:val="%9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140B85"/>
    <w:multiLevelType w:val="hybridMultilevel"/>
    <w:tmpl w:val="5D32DACA"/>
    <w:lvl w:ilvl="0" w:tplc="1C2A025E">
      <w:start w:val="1"/>
      <w:numFmt w:val="decimal"/>
      <w:lvlText w:val="%1."/>
      <w:lvlJc w:val="left"/>
      <w:pPr>
        <w:ind w:left="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E8ACC34">
      <w:start w:val="1"/>
      <w:numFmt w:val="bullet"/>
      <w:lvlText w:val="-"/>
      <w:lvlJc w:val="left"/>
      <w:pPr>
        <w:ind w:left="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04F516">
      <w:start w:val="1"/>
      <w:numFmt w:val="bullet"/>
      <w:lvlText w:val="▪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EB2A2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82B17A">
      <w:start w:val="1"/>
      <w:numFmt w:val="bullet"/>
      <w:lvlText w:val="o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102C8B0">
      <w:start w:val="1"/>
      <w:numFmt w:val="bullet"/>
      <w:lvlText w:val="▪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72E82C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8E6BCC">
      <w:start w:val="1"/>
      <w:numFmt w:val="bullet"/>
      <w:lvlText w:val="o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5E738C">
      <w:start w:val="1"/>
      <w:numFmt w:val="bullet"/>
      <w:lvlText w:val="▪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98C4931"/>
    <w:multiLevelType w:val="hybridMultilevel"/>
    <w:tmpl w:val="39AAA2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EA64A2"/>
    <w:multiLevelType w:val="hybridMultilevel"/>
    <w:tmpl w:val="C572612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D270525"/>
    <w:multiLevelType w:val="hybridMultilevel"/>
    <w:tmpl w:val="01C084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194DA9"/>
    <w:multiLevelType w:val="hybridMultilevel"/>
    <w:tmpl w:val="429E2CDA"/>
    <w:lvl w:ilvl="0" w:tplc="0FDEFA76">
      <w:start w:val="1"/>
      <w:numFmt w:val="bullet"/>
      <w:lvlText w:val="-"/>
      <w:lvlJc w:val="left"/>
      <w:pPr>
        <w:ind w:left="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A16D4D4">
      <w:start w:val="1"/>
      <w:numFmt w:val="decimal"/>
      <w:lvlText w:val="%2)"/>
      <w:lvlJc w:val="left"/>
      <w:pPr>
        <w:ind w:left="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1E3038">
      <w:start w:val="1"/>
      <w:numFmt w:val="lowerRoman"/>
      <w:lvlText w:val="%3"/>
      <w:lvlJc w:val="left"/>
      <w:pPr>
        <w:ind w:left="1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38C9C5C">
      <w:start w:val="1"/>
      <w:numFmt w:val="decimal"/>
      <w:lvlText w:val="%4"/>
      <w:lvlJc w:val="left"/>
      <w:pPr>
        <w:ind w:left="2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18D93A">
      <w:start w:val="1"/>
      <w:numFmt w:val="lowerLetter"/>
      <w:lvlText w:val="%5"/>
      <w:lvlJc w:val="left"/>
      <w:pPr>
        <w:ind w:left="29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D88E018">
      <w:start w:val="1"/>
      <w:numFmt w:val="lowerRoman"/>
      <w:lvlText w:val="%6"/>
      <w:lvlJc w:val="left"/>
      <w:pPr>
        <w:ind w:left="36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D27DBE">
      <w:start w:val="1"/>
      <w:numFmt w:val="decimal"/>
      <w:lvlText w:val="%7"/>
      <w:lvlJc w:val="left"/>
      <w:pPr>
        <w:ind w:left="43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74F2D2">
      <w:start w:val="1"/>
      <w:numFmt w:val="lowerLetter"/>
      <w:lvlText w:val="%8"/>
      <w:lvlJc w:val="left"/>
      <w:pPr>
        <w:ind w:left="5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828132">
      <w:start w:val="1"/>
      <w:numFmt w:val="lowerRoman"/>
      <w:lvlText w:val="%9"/>
      <w:lvlJc w:val="left"/>
      <w:pPr>
        <w:ind w:left="58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0B9"/>
    <w:rsid w:val="00000F65"/>
    <w:rsid w:val="00097E5E"/>
    <w:rsid w:val="000A3096"/>
    <w:rsid w:val="000B5642"/>
    <w:rsid w:val="000C3880"/>
    <w:rsid w:val="000D2F82"/>
    <w:rsid w:val="0010190C"/>
    <w:rsid w:val="001E532B"/>
    <w:rsid w:val="00227BB0"/>
    <w:rsid w:val="00265148"/>
    <w:rsid w:val="002829B4"/>
    <w:rsid w:val="002E08E4"/>
    <w:rsid w:val="00334EFB"/>
    <w:rsid w:val="00354529"/>
    <w:rsid w:val="00355418"/>
    <w:rsid w:val="0036294F"/>
    <w:rsid w:val="003750B9"/>
    <w:rsid w:val="003A5EEC"/>
    <w:rsid w:val="003F353F"/>
    <w:rsid w:val="004958D7"/>
    <w:rsid w:val="004B2242"/>
    <w:rsid w:val="004B313C"/>
    <w:rsid w:val="004F5D8C"/>
    <w:rsid w:val="004F6D92"/>
    <w:rsid w:val="005520FF"/>
    <w:rsid w:val="00612E5A"/>
    <w:rsid w:val="00671A97"/>
    <w:rsid w:val="00671C02"/>
    <w:rsid w:val="006C6C10"/>
    <w:rsid w:val="006F4734"/>
    <w:rsid w:val="006F5493"/>
    <w:rsid w:val="00765766"/>
    <w:rsid w:val="007A336B"/>
    <w:rsid w:val="0080505C"/>
    <w:rsid w:val="0083384A"/>
    <w:rsid w:val="0085682F"/>
    <w:rsid w:val="008631FD"/>
    <w:rsid w:val="008853A1"/>
    <w:rsid w:val="00925C37"/>
    <w:rsid w:val="0093524A"/>
    <w:rsid w:val="00937EAC"/>
    <w:rsid w:val="009964BC"/>
    <w:rsid w:val="009F440B"/>
    <w:rsid w:val="00A76BB9"/>
    <w:rsid w:val="00AA47B1"/>
    <w:rsid w:val="00BF10B2"/>
    <w:rsid w:val="00C1011C"/>
    <w:rsid w:val="00CC3A94"/>
    <w:rsid w:val="00CC7C57"/>
    <w:rsid w:val="00DB4ADF"/>
    <w:rsid w:val="00E13BFE"/>
    <w:rsid w:val="00E562A6"/>
    <w:rsid w:val="00E575B4"/>
    <w:rsid w:val="00EF5F74"/>
    <w:rsid w:val="00F22B12"/>
    <w:rsid w:val="00F8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8A39472"/>
  <w15:chartTrackingRefBased/>
  <w15:docId w15:val="{69BCB516-D87A-4F2E-8D4F-E3250848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50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50B9"/>
    <w:rPr>
      <w:sz w:val="20"/>
      <w:szCs w:val="20"/>
    </w:rPr>
  </w:style>
  <w:style w:type="paragraph" w:customStyle="1" w:styleId="footnotedescription">
    <w:name w:val="footnote description"/>
    <w:next w:val="Normalny"/>
    <w:link w:val="footnotedescriptionChar"/>
    <w:hidden/>
    <w:rsid w:val="003750B9"/>
    <w:pPr>
      <w:spacing w:after="0"/>
    </w:pPr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descriptionChar">
    <w:name w:val="footnote description Char"/>
    <w:link w:val="footnotedescription"/>
    <w:rsid w:val="003750B9"/>
    <w:rPr>
      <w:rFonts w:ascii="Arial" w:eastAsia="Arial" w:hAnsi="Arial" w:cs="Arial"/>
      <w:color w:val="000000"/>
      <w:sz w:val="16"/>
      <w:lang w:eastAsia="pl-PL"/>
    </w:rPr>
  </w:style>
  <w:style w:type="character" w:customStyle="1" w:styleId="footnotemark">
    <w:name w:val="footnote mark"/>
    <w:hidden/>
    <w:rsid w:val="003750B9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3750B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3750B9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50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50B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50B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50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50B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31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31FD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76BB9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829B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514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514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514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BFE"/>
  </w:style>
  <w:style w:type="paragraph" w:styleId="Stopka">
    <w:name w:val="footer"/>
    <w:basedOn w:val="Normalny"/>
    <w:link w:val="StopkaZnak"/>
    <w:uiPriority w:val="99"/>
    <w:unhideWhenUsed/>
    <w:rsid w:val="00E13B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4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A85C-4A2B-4BB7-A719-E7F39BDB3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Matysek Milena</dc:creator>
  <cp:keywords/>
  <dc:description/>
  <cp:lastModifiedBy>Alina Stachowiak</cp:lastModifiedBy>
  <cp:revision>4</cp:revision>
  <cp:lastPrinted>2022-10-04T05:29:00Z</cp:lastPrinted>
  <dcterms:created xsi:type="dcterms:W3CDTF">2025-06-05T09:06:00Z</dcterms:created>
  <dcterms:modified xsi:type="dcterms:W3CDTF">2025-06-26T11:54:00Z</dcterms:modified>
</cp:coreProperties>
</file>